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  <w:keepLines/>
        <w:widowControl/>
        <w:keepNext/>
      </w:pPr>
      <w:r>
        <w:drawing>
          <wp:inline xmlns:a="http://schemas.openxmlformats.org/drawingml/2006/main" xmlns:pic="http://schemas.openxmlformats.org/drawingml/2006/picture">
            <wp:extent cx="6803999" cy="157729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803999" cy="15772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 w:line="240" w:lineRule="auto"/>
        <w:jc w:val="left"/>
        <w:pBdr>
          <w:bottom w:val="single" w:sz="9" w:space="4" w:color="0A0A0A"/>
        </w:pBdr>
        <w:keepLines/>
        <w:widowControl/>
      </w:pPr>
      <w:r>
        <w:rPr>
          <w:rFonts w:ascii="Times New Roman" w:hAnsi="Times New Roman" w:eastAsia="Times New Roman"/>
          <w:b/>
          <w:color w:val="0A0A0A"/>
          <w:sz w:val="24"/>
        </w:rPr>
        <w:t>Ubicación: Hoppstädten-Weiersbach, Alemania</w:t>
        <w:br/>
      </w:r>
      <w:r>
        <w:rPr>
          <w:rFonts w:ascii="Times New Roman" w:hAnsi="Times New Roman" w:eastAsia="Times New Roman"/>
          <w:color w:val="0A0A0A"/>
          <w:sz w:val="24"/>
        </w:rPr>
        <w:t>Correo: collinsanfo24@gmail.com   ·   Teléfono: +49 162 7445475</w:t>
        <w:br/>
      </w:r>
      <w:r>
        <w:rPr>
          <w:rFonts w:ascii="Times New Roman" w:hAnsi="Times New Roman" w:eastAsia="Times New Roman"/>
          <w:color w:val="666666"/>
          <w:sz w:val="24"/>
        </w:rPr>
        <w:t>LinkedIn: linkedin.com/in/collinsanfo   ·   Portafolio: collins-anfo-portfolio-2026.collinsanfo24.chatgpt.site</w:t>
      </w:r>
    </w:p>
    <w:p>
      <w:pPr>
        <w:spacing w:before="20" w:after="60" w:line="230" w:lineRule="auto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40"/>
        </w:rPr>
        <w:t>Lo que aporto si me contratan</w:t>
      </w:r>
    </w:p>
    <w:p>
      <w:pPr>
        <w:spacing w:after="40" w:line="240" w:lineRule="auto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Si me incorporo a un equipo, aporto curiosidad de constructor, disciplina operativa y disposición para aprender lo que el trabajo exija. Mi valor no está en saberlo todo de antemano. Está en comenzar cerca del problema, ordenar la ambigüedad y avanzar hacia un resultado útil y comprobable.</w:t>
      </w:r>
    </w:p>
    <w:p>
      <w:pPr>
        <w:spacing w:before="16" w:after="0"/>
        <w:pBdr>
          <w:top w:val="single" w:sz="5" w:space="4" w:color="C8C8C3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01  </w:t>
      </w:r>
      <w:r>
        <w:rPr>
          <w:rFonts w:ascii="Times New Roman" w:hAnsi="Times New Roman" w:eastAsia="Times New Roman"/>
          <w:b/>
          <w:color w:val="0A0A0A"/>
          <w:sz w:val="24"/>
          <w:spacing w:val="18"/>
        </w:rPr>
        <w:t>COMPRENDER EL PROBLEMA REAL</w:t>
      </w:r>
    </w:p>
    <w:p>
      <w:pPr>
        <w:spacing w:after="24" w:line="240" w:lineRule="auto"/>
        <w:ind w:left="408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Escucho, investigo y represento el proceso o la necesidad del usuario antes de decidir qué se debe crear o cambiar.</w:t>
      </w:r>
    </w:p>
    <w:p>
      <w:pPr>
        <w:spacing w:before="16" w:after="0"/>
        <w:pBdr>
          <w:top w:val="single" w:sz="5" w:space="4" w:color="C8C8C3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02  </w:t>
      </w:r>
      <w:r>
        <w:rPr>
          <w:rFonts w:ascii="Times New Roman" w:hAnsi="Times New Roman" w:eastAsia="Times New Roman"/>
          <w:b/>
          <w:color w:val="0A0A0A"/>
          <w:sz w:val="24"/>
          <w:spacing w:val="18"/>
        </w:rPr>
        <w:t>CONVERTIR IDEAS EN TRABAJO VISIBLE</w:t>
      </w:r>
    </w:p>
    <w:p>
      <w:pPr>
        <w:spacing w:after="24" w:line="240" w:lineRule="auto"/>
        <w:ind w:left="408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Doy forma a los flujos, documento decisiones, prototipo el siguiente paso y compruebo el resultado según la función que debe cumplir.</w:t>
      </w:r>
    </w:p>
    <w:p>
      <w:pPr>
        <w:spacing w:before="16" w:after="0"/>
        <w:pBdr>
          <w:top w:val="single" w:sz="5" w:space="4" w:color="C8C8C3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03  </w:t>
      </w:r>
      <w:r>
        <w:rPr>
          <w:rFonts w:ascii="Times New Roman" w:hAnsi="Times New Roman" w:eastAsia="Times New Roman"/>
          <w:b/>
          <w:color w:val="0A0A0A"/>
          <w:sz w:val="24"/>
          <w:spacing w:val="18"/>
        </w:rPr>
        <w:t>APORTAR DISCIPLINA OPERATIVA</w:t>
      </w:r>
    </w:p>
    <w:p>
      <w:pPr>
        <w:spacing w:after="24" w:line="240" w:lineRule="auto"/>
        <w:ind w:left="408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Mi experiencia en inventario, logística, producción, servicio y apoyo a proyectos me ayuda a cuidar normas, traspasos y seguimiento.</w:t>
      </w:r>
    </w:p>
    <w:p>
      <w:pPr>
        <w:spacing w:before="16" w:after="0"/>
        <w:pBdr>
          <w:top w:val="single" w:sz="5" w:space="4" w:color="C8C8C3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04  </w:t>
      </w:r>
      <w:r>
        <w:rPr>
          <w:rFonts w:ascii="Times New Roman" w:hAnsi="Times New Roman" w:eastAsia="Times New Roman"/>
          <w:b/>
          <w:color w:val="0A0A0A"/>
          <w:sz w:val="24"/>
          <w:spacing w:val="18"/>
        </w:rPr>
        <w:t>UTILIZAR LA IA CON RESPONSABILIDAD</w:t>
      </w:r>
    </w:p>
    <w:p>
      <w:pPr>
        <w:spacing w:after="24" w:line="240" w:lineRule="auto"/>
        <w:ind w:left="408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Uso la IA para investigar, aprender, crear borradores y prototipos bajo revisión humana, sin presentar trabajo asistido cómo experiencia que no he adquirido.</w:t>
      </w:r>
    </w:p>
    <w:p>
      <w:pPr>
        <w:spacing w:before="16" w:after="0"/>
        <w:pBdr>
          <w:top w:val="single" w:sz="5" w:space="4" w:color="C8C8C3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666666"/>
          <w:sz w:val="24"/>
        </w:rPr>
        <w:t xml:space="preserve">05  </w:t>
      </w:r>
      <w:r>
        <w:rPr>
          <w:rFonts w:ascii="Times New Roman" w:hAnsi="Times New Roman" w:eastAsia="Times New Roman"/>
          <w:b/>
          <w:color w:val="0A0A0A"/>
          <w:sz w:val="24"/>
          <w:spacing w:val="18"/>
        </w:rPr>
        <w:t>ASUMIR EL TRABAJO Y COLABORAR</w:t>
      </w:r>
    </w:p>
    <w:p>
      <w:pPr>
        <w:spacing w:after="24" w:line="240" w:lineRule="auto"/>
        <w:ind w:left="408"/>
        <w:keepLines/>
        <w:widowControl/>
      </w:pPr>
      <w:r>
        <w:rPr>
          <w:rFonts w:ascii="Times New Roman" w:hAnsi="Times New Roman" w:eastAsia="Times New Roman"/>
          <w:color w:val="303030"/>
          <w:sz w:val="24"/>
        </w:rPr>
        <w:t>Puedo hacer avanzar el trabajo de forma independiente e involucrar a compañeros con experiencia o especialistas cuando puedan mejorar el resultado.</w:t>
      </w:r>
    </w:p>
    <w:p>
      <w:pPr>
        <w:spacing w:before="40" w:after="60"/>
        <w:ind w:left="136" w:right="136"/>
        <w:shd w:fill="F2F2EE"/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Pruebas en la práctica: GroomDocs está disponible y es gratuito. GroomLinq es un ambicioso marketplace pensado primero para Ghana y en desarrollo.</w:t>
      </w:r>
    </w:p>
    <w:p>
      <w:pPr>
        <w:spacing w:before="40" w:after="40" w:line="240" w:lineRule="auto"/>
        <w:pBdr>
          <w:top w:val="single" w:sz="10" w:space="4" w:color="0A0A0A"/>
        </w:pBdr>
        <w:keepLines/>
        <w:widowControl/>
        <w:keepNext/>
      </w:pPr>
      <w:r>
        <w:rPr>
          <w:rFonts w:ascii="Times New Roman" w:hAnsi="Times New Roman" w:eastAsia="Times New Roman"/>
          <w:b/>
          <w:color w:val="0A0A0A"/>
          <w:sz w:val="24"/>
        </w:rPr>
        <w:t>Si me contratan, seré especialmente útil donde un equipo necesite conectar la realidad del cliente, las operaciones y la ejecución del producto; aprender con rapidez; hacer visible el siguiente paso; y asumir la responsabilidad de que el trabajo avance.</w:t>
      </w:r>
    </w:p>
    <w:p>
      <w:pPr>
        <w:spacing w:after="0"/>
      </w:pPr>
      <w:r>
        <w:rPr>
          <w:rFonts w:ascii="Times New Roman" w:hAnsi="Times New Roman" w:eastAsia="Times New Roman"/>
          <w:b/>
          <w:color w:val="666666"/>
          <w:sz w:val="24"/>
          <w:spacing w:val="0"/>
        </w:rPr>
        <w:t>COLLINS ANFO   ·   CREADOR DE PRODUCTOS   ·   OPERACIONES   ·   GHANA / ÁFRICA</w:t>
      </w:r>
    </w:p>
    <w:sectPr>
      <w:footerReference w:type="default" r:id="rId10"/>
      <w:pgSz w:w="11906" w:h="16838"/>
      <w:pgMar w:top="595" w:right="595" w:bottom="595" w:left="595" w:header="312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Times New Roman" w:hAnsi="Times New Roman" w:eastAsia="Times New Roman"/>
        <w:b/>
        <w:color w:val="666666"/>
        <w:sz w:val="18"/>
        <w:spacing w:val="18"/>
      </w:rPr>
      <w:t xml:space="preserve">COLLINS ANFO  /  PRESENTACIÓN GENERAL DE CANDIDATURA  /  </w:t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28" w:line="240" w:lineRule="auto"/>
    </w:pPr>
    <w:rPr>
      <w:rFonts w:ascii="Times New Roman" w:hAnsi="Times New Roman"/>
      <w:color w:val="0A0A0A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Collins Anfo - Presentación general de candidatura</dc:title>
  <dc:subject>General hiring statement</dc:subject>
  <dc:creator/>
  <cp:keywords>Collins Anfo, product builder, operations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